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F6C" w:rsidRPr="006F2F6C" w:rsidRDefault="006F2F6C" w:rsidP="006F2F6C">
      <w:pPr>
        <w:shd w:val="clear" w:color="auto" w:fill="FFFFFF"/>
        <w:spacing w:before="100" w:beforeAutospacing="1" w:after="100" w:afterAutospacing="1" w:line="600" w:lineRule="atLeast"/>
        <w:jc w:val="center"/>
        <w:outlineLvl w:val="0"/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6F2F6C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>Итоговое собеседование в 2024-2025 учебном году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О датах, порядке проведения и проверки итогового собеседования по русскому языку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Итоговое собеседование по русскому языку является одним из условий допуска к ГИА-9.</w:t>
      </w:r>
    </w:p>
    <w:p w:rsidR="006F2F6C" w:rsidRPr="006F2F6C" w:rsidRDefault="006F2F6C" w:rsidP="006F2F6C">
      <w:pPr>
        <w:shd w:val="clear" w:color="auto" w:fill="FFFFFF"/>
        <w:spacing w:before="9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 xml:space="preserve">РАСПИСАНИЕ ПРОВЕДЕНИЯ ИТОГОВОГО СОБЕСЕДОВАНИЯ ПО РУССКОМУ </w:t>
      </w:r>
      <w:proofErr w:type="gramStart"/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ЯЗЫКУ В</w:t>
      </w:r>
      <w:proofErr w:type="gramEnd"/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 xml:space="preserve"> 2024/25 УЧЕБНОМ ГОДУ</w:t>
      </w:r>
    </w:p>
    <w:tbl>
      <w:tblPr>
        <w:tblW w:w="94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3"/>
        <w:gridCol w:w="5712"/>
      </w:tblGrid>
      <w:tr w:rsidR="006F2F6C" w:rsidRPr="006F2F6C" w:rsidTr="006F2F6C">
        <w:tc>
          <w:tcPr>
            <w:tcW w:w="4500" w:type="dxa"/>
            <w:tcBorders>
              <w:top w:val="single" w:sz="6" w:space="0" w:color="D1D1D1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:rsidR="006F2F6C" w:rsidRPr="006F2F6C" w:rsidRDefault="006F2F6C" w:rsidP="006F2F6C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F6C"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  <w:t>Основной срок</w:t>
            </w:r>
          </w:p>
        </w:tc>
        <w:tc>
          <w:tcPr>
            <w:tcW w:w="7365" w:type="dxa"/>
            <w:tcBorders>
              <w:top w:val="single" w:sz="6" w:space="0" w:color="D1D1D1"/>
              <w:left w:val="nil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:rsidR="006F2F6C" w:rsidRPr="006F2F6C" w:rsidRDefault="006F2F6C" w:rsidP="006F2F6C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F6C"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  <w:t>12 февраля 2025 года</w:t>
            </w:r>
          </w:p>
        </w:tc>
      </w:tr>
      <w:tr w:rsidR="006F2F6C" w:rsidRPr="006F2F6C" w:rsidTr="006F2F6C">
        <w:tc>
          <w:tcPr>
            <w:tcW w:w="0" w:type="auto"/>
            <w:tcBorders>
              <w:top w:val="nil"/>
              <w:left w:val="single" w:sz="6" w:space="0" w:color="D1D1D1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:rsidR="006F2F6C" w:rsidRPr="006F2F6C" w:rsidRDefault="006F2F6C" w:rsidP="006F2F6C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F6C"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  <w:t>Дополнительные сроки</w:t>
            </w:r>
          </w:p>
        </w:tc>
        <w:tc>
          <w:tcPr>
            <w:tcW w:w="7365" w:type="dxa"/>
            <w:tcBorders>
              <w:top w:val="nil"/>
              <w:left w:val="nil"/>
              <w:bottom w:val="single" w:sz="6" w:space="0" w:color="D1D1D1"/>
              <w:right w:val="single" w:sz="6" w:space="0" w:color="D1D1D1"/>
            </w:tcBorders>
            <w:vAlign w:val="center"/>
            <w:hideMark/>
          </w:tcPr>
          <w:p w:rsidR="006F2F6C" w:rsidRPr="006F2F6C" w:rsidRDefault="006F2F6C" w:rsidP="006F2F6C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F6C"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  <w:t xml:space="preserve">12 марта и 21 </w:t>
            </w:r>
            <w:proofErr w:type="spellStart"/>
            <w:r w:rsidRPr="006F2F6C"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  <w:t>aпреля</w:t>
            </w:r>
            <w:proofErr w:type="spellEnd"/>
            <w:r w:rsidRPr="006F2F6C"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  <w:t xml:space="preserve"> 2025 года</w:t>
            </w:r>
          </w:p>
        </w:tc>
      </w:tr>
    </w:tbl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Итоговое собеседование по русскому языку проводится во вторую среду февраля.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В дополнительные сроки в текущем учебном году (во вторую рабочую среду марта и третий понедельник апреля) повторно допускаются к итоговому собеседованию по русскому языку: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1) получившие по итоговому собеседованию неудовлетворительный результат («незачет»);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2) удаленные с итогового собеседования за нарушение требований, установленных пунктом 22 </w:t>
      </w:r>
      <w:hyperlink r:id="rId5" w:history="1">
        <w:r w:rsidRPr="006F2F6C">
          <w:rPr>
            <w:rFonts w:ascii="Tahoma" w:eastAsia="Times New Roman" w:hAnsi="Tahoma" w:cs="Tahoma"/>
            <w:color w:val="306AFD"/>
            <w:sz w:val="21"/>
            <w:szCs w:val="21"/>
            <w:u w:val="single"/>
            <w:lang w:eastAsia="ru-RU"/>
          </w:rPr>
          <w:t>Порядка</w:t>
        </w:r>
      </w:hyperlink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;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3) 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4) не завершившие итоговое собеседование по уважительным причинам (болезнь или иные обстоятельства), подтвержденным документально.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ПРОДОЛЖИТЕЛЬНОСТЬ ИТОГОВОГО СОБЕСЕДОВАНИЯ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Продолжительность итогового собеседования по русскому языку составляет в среднем 15-16 минут.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КОНТРОЛЬНЫЕ ИЗМЕРИТЕЛЬНЫЕ МАТЕРИАЛЫ ИТОГОВОГО СОБЕСЕДОВАНИЯ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Контрольные измерительные материалы итогового собеседования состоят из четырех заданий:</w:t>
      </w:r>
    </w:p>
    <w:p w:rsidR="006F2F6C" w:rsidRPr="006F2F6C" w:rsidRDefault="006F2F6C" w:rsidP="006F2F6C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Задание 1 – чтение текста вслух.</w:t>
      </w:r>
    </w:p>
    <w:p w:rsidR="006F2F6C" w:rsidRPr="006F2F6C" w:rsidRDefault="006F2F6C" w:rsidP="006F2F6C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Задание 2 – подробный пересказ текста с включением приведённого высказывания.</w:t>
      </w:r>
    </w:p>
    <w:p w:rsidR="006F2F6C" w:rsidRPr="006F2F6C" w:rsidRDefault="006F2F6C" w:rsidP="006F2F6C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Задание 3 – монологическое высказывание.</w:t>
      </w:r>
    </w:p>
    <w:p w:rsidR="006F2F6C" w:rsidRPr="006F2F6C" w:rsidRDefault="006F2F6C" w:rsidP="006F2F6C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Задание 4 – участие в диалоге.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ПОРЯДОК ПОДАЧИ ЗАЯВЛЕНИЯ НА УЧАСТИЕ В ИТОГОВОМ СОБЕСЕДОВАНИИ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Заявления об участии в итоговом собеседовании по русскому языку подаются </w:t>
      </w: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за две недели</w:t>
      </w: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 до начала проведения собеседования.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Подать заявление нужно в своей школе. Экстерны подают заявление в образовательную организацию по своему выбору.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lastRenderedPageBreak/>
        <w:t>По решению региональных органов управления образования подача заявлений может осуществляться в дистанционной форме.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ПОРЯДОК ПРОВЕДЕНИЯ</w:t>
      </w: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 И </w:t>
      </w: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ПОРЯДОК ПРОВЕРКИ ИТОГОВОГО СОБЕСЕДОВАНИЯ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Органы исполнительной власти субъектов Российской Федерации, осуществляющие государственное управление в сфере образования (далее – ОИВ), определяют порядок проведения, а также порядок проверки собеседования</w:t>
      </w: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 </w:t>
      </w: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(далее – порядок проведения собеседования, установленный субъектом Российской Федерации).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По решению ОИВ итоговое собеседование проводится с применением информационно-коммуникационных технологий, в том числе дистанционных образовательных технологий, в порядке, установленном региональным органом управления образования.</w:t>
      </w:r>
    </w:p>
    <w:p w:rsidR="006F2F6C" w:rsidRPr="006F2F6C" w:rsidRDefault="006F2F6C" w:rsidP="006F2F6C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b/>
          <w:bCs/>
          <w:color w:val="555555"/>
          <w:sz w:val="21"/>
          <w:szCs w:val="21"/>
          <w:lang w:eastAsia="ru-RU"/>
        </w:rPr>
        <w:t>ОЗНАКОМЛЕНИЕ С РЕЗУЛЬТАТАМИ ИТОГОВОГО СОБЕСЕДОВАНИЯ ПО РУССКОМУ ЯЗЫКУ</w:t>
      </w:r>
    </w:p>
    <w:p w:rsidR="006F2F6C" w:rsidRPr="006F2F6C" w:rsidRDefault="006F2F6C" w:rsidP="006F2F6C">
      <w:pPr>
        <w:shd w:val="clear" w:color="auto" w:fill="FFFFFF"/>
        <w:spacing w:before="9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6F2F6C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С результатами итогового собеседования участники могут ознакомиться в образовательных организациях или в местах регистрации на участие в итоговом собеседовании и личном кабинете участника итоговой аттестации.</w:t>
      </w:r>
    </w:p>
    <w:p w:rsidR="006F2F6C" w:rsidRDefault="006F2F6C"/>
    <w:sectPr w:rsidR="006F2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82A36"/>
    <w:multiLevelType w:val="multilevel"/>
    <w:tmpl w:val="1FC0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F6C"/>
    <w:rsid w:val="006F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446E1A-5178-48E3-AA2D-BF1B17C8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98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1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90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49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730173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62168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37771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brnadzor.gov.ru/wp-content/uploads/2023/12/poryadok-provedeniya-gia-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2024-11-12T09:20:00Z</dcterms:created>
  <dcterms:modified xsi:type="dcterms:W3CDTF">2024-11-12T09:21:00Z</dcterms:modified>
</cp:coreProperties>
</file>